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B0C" w:rsidRDefault="00C14B0C" w:rsidP="00C14B0C">
      <w:pPr>
        <w:spacing w:after="0" w:line="330" w:lineRule="atLeast"/>
        <w:outlineLvl w:val="2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14B0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Постановление Администрации городского округа Рошаль от 19.02.2013 №79 "Об утверждении стоимости услуг, предоставляемых согласно гарантированному перечню услуг по погребению на безвозмездной основе, на территории городского округа Рошаль..."</w:t>
      </w:r>
    </w:p>
    <w:p w:rsidR="00C14B0C" w:rsidRPr="00C14B0C" w:rsidRDefault="00C14B0C" w:rsidP="00C14B0C">
      <w:pPr>
        <w:spacing w:after="0" w:line="330" w:lineRule="atLeast"/>
        <w:outlineLvl w:val="2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14B0C" w:rsidRPr="00C14B0C" w:rsidRDefault="00C14B0C" w:rsidP="00C14B0C">
      <w:pPr>
        <w:spacing w:after="255" w:line="255" w:lineRule="atLeast"/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</w:pPr>
      <w:proofErr w:type="gramStart"/>
      <w:r w:rsidRPr="00C14B0C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В соответствии с Федеральным законом от 12.01.1996 № 8-ФЗ «О погребении и похоронном деле», Законом Московской области от 17.07.2007 № 115/2007-ОЗ «О погребении и похоронном деле в Московской области», постановлением Правительства Российской Федерации от 12.10.2010 № 813 «О сроках индексации предельного размера стоимости услуг, представляемых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</w:t>
      </w:r>
      <w:proofErr w:type="gramEnd"/>
      <w:r w:rsidRPr="00C14B0C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 xml:space="preserve"> </w:t>
      </w:r>
      <w:proofErr w:type="gramStart"/>
      <w:r w:rsidRPr="00C14B0C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размера социального пособия на погребение», Положением об уполномоченном органе местного самоуправления городского округа Рошаль в сфере погребения и похоронного дела, утверждённым решением Совета депутатов городского округа Рошаль от 08.11.2011 № 2/28 «Об утверждении Положения об уполномоченном органе местного самоуправления городского округа Рошаль в сфере погребения и похоронного дела», Положением о погребении и похоронном деле в городском округе Рошаль, утверждённым постановлением</w:t>
      </w:r>
      <w:proofErr w:type="gramEnd"/>
      <w:r w:rsidRPr="00C14B0C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 xml:space="preserve"> Администрации городского округа Рошаль от 30.11.2011 № 540 «Об организации похоронного дела в городском округе Рошаль»,</w:t>
      </w:r>
    </w:p>
    <w:p w:rsidR="00C14B0C" w:rsidRPr="00C14B0C" w:rsidRDefault="00C14B0C" w:rsidP="00C14B0C">
      <w:pPr>
        <w:spacing w:after="255" w:line="255" w:lineRule="atLeast"/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</w:pPr>
      <w:r w:rsidRPr="00C14B0C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ПОСТАНОВЛЯЮ:</w:t>
      </w:r>
    </w:p>
    <w:p w:rsidR="00C14B0C" w:rsidRPr="00C14B0C" w:rsidRDefault="00C14B0C" w:rsidP="00C14B0C">
      <w:pPr>
        <w:spacing w:after="255" w:line="255" w:lineRule="atLeast"/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</w:pPr>
      <w:r w:rsidRPr="00C14B0C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1. Утвердить стоимость услуг, предоставляемых согласно гарантированному перечню услуг по погребению на безвозмездной основе, на территории городского округа Рошаль на 2013 год в размере 4557 рублей, в том числе:</w:t>
      </w:r>
    </w:p>
    <w:p w:rsidR="00C14B0C" w:rsidRPr="00C14B0C" w:rsidRDefault="00C14B0C" w:rsidP="00C14B0C">
      <w:pPr>
        <w:spacing w:after="255" w:line="255" w:lineRule="atLeast"/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</w:pPr>
      <w:r w:rsidRPr="00C14B0C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1.1. оформление документов, необходимых для погребения;</w:t>
      </w:r>
    </w:p>
    <w:p w:rsidR="00C14B0C" w:rsidRPr="00C14B0C" w:rsidRDefault="00C14B0C" w:rsidP="00C14B0C">
      <w:pPr>
        <w:spacing w:after="255" w:line="255" w:lineRule="atLeast"/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</w:pPr>
      <w:r w:rsidRPr="00C14B0C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1.2. предоставление и доставка в один адрес гроба и других предметов, необходимых для погребения, включая погрузочно-разгрузочные работы – 1992 рубля 80 копеек;</w:t>
      </w:r>
    </w:p>
    <w:p w:rsidR="00C14B0C" w:rsidRPr="00C14B0C" w:rsidRDefault="00C14B0C" w:rsidP="00C14B0C">
      <w:pPr>
        <w:spacing w:after="255" w:line="255" w:lineRule="atLeast"/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</w:pPr>
      <w:r w:rsidRPr="00C14B0C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1.3. перевозка тела (останков) умершего на автокатафалке от места нахождения тела (останков) до кладбища, включая перемещение до места захоронения – 1113 рублей 30 копеек;</w:t>
      </w:r>
    </w:p>
    <w:p w:rsidR="00C14B0C" w:rsidRPr="00C14B0C" w:rsidRDefault="00C14B0C" w:rsidP="00C14B0C">
      <w:pPr>
        <w:spacing w:after="255" w:line="255" w:lineRule="atLeast"/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</w:pPr>
      <w:r w:rsidRPr="00C14B0C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1.4. погребение – 1450 рублей 90 копеек.</w:t>
      </w:r>
    </w:p>
    <w:p w:rsidR="00C14B0C" w:rsidRPr="00C14B0C" w:rsidRDefault="00C14B0C" w:rsidP="00C14B0C">
      <w:pPr>
        <w:spacing w:after="255" w:line="255" w:lineRule="atLeast"/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</w:pPr>
      <w:r w:rsidRPr="00C14B0C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2. Признать утратившим силу постановление Администрации городского округа Рошаль от 24.04.2012 № 222 «Об утверждении стоимости услуг, предоставляемых согласно гарантированному перечню услуг по погребению на безвозмездной основе, на территории городского округа Рошаль на 2012 год».</w:t>
      </w:r>
    </w:p>
    <w:p w:rsidR="00C14B0C" w:rsidRPr="00C14B0C" w:rsidRDefault="00C14B0C" w:rsidP="00C14B0C">
      <w:pPr>
        <w:spacing w:after="255" w:line="255" w:lineRule="atLeast"/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</w:pPr>
      <w:r w:rsidRPr="00C14B0C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3. Общему отделу Администрации городского округа Рошаль (</w:t>
      </w:r>
      <w:proofErr w:type="spellStart"/>
      <w:r w:rsidRPr="00C14B0C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Лашнёва</w:t>
      </w:r>
      <w:proofErr w:type="spellEnd"/>
      <w:r w:rsidRPr="00C14B0C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 xml:space="preserve"> Т.Г.) обеспечить опубликование настоящего постановления в газете «</w:t>
      </w:r>
      <w:proofErr w:type="spellStart"/>
      <w:r w:rsidRPr="00C14B0C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Рошальский</w:t>
      </w:r>
      <w:proofErr w:type="spellEnd"/>
      <w:r w:rsidRPr="00C14B0C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 xml:space="preserve"> вестник».</w:t>
      </w:r>
    </w:p>
    <w:p w:rsidR="00C14B0C" w:rsidRPr="00C14B0C" w:rsidRDefault="00C14B0C" w:rsidP="00C14B0C">
      <w:pPr>
        <w:spacing w:after="255" w:line="255" w:lineRule="atLeast"/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</w:pPr>
      <w:r w:rsidRPr="00C14B0C"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  <w:t>4. Отделу цен и потребительского рынка Администрации городского округа Рошаль (Лукина Л.В.) обеспечить размещение настоящего постановления на официальном сайте городского округа Рошаль Московской области.</w:t>
      </w:r>
    </w:p>
    <w:p w:rsidR="00C14B0C" w:rsidRPr="00C14B0C" w:rsidRDefault="00C14B0C" w:rsidP="00C14B0C">
      <w:pPr>
        <w:spacing w:after="255" w:line="255" w:lineRule="atLeast"/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</w:pPr>
      <w:r w:rsidRPr="00C14B0C"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  <w:t>5. Настоящее постановление вступает в силу со дня его официального опубликования в газете «</w:t>
      </w:r>
      <w:proofErr w:type="spellStart"/>
      <w:r w:rsidRPr="00C14B0C"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  <w:t>Рошальский</w:t>
      </w:r>
      <w:proofErr w:type="spellEnd"/>
      <w:r w:rsidRPr="00C14B0C"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  <w:t xml:space="preserve"> вестник» и распространяется на правоотношения, возникшие с 01.01.2013.</w:t>
      </w:r>
    </w:p>
    <w:p w:rsidR="00C14B0C" w:rsidRPr="00C14B0C" w:rsidRDefault="00C14B0C" w:rsidP="00C14B0C">
      <w:pPr>
        <w:spacing w:after="255" w:line="255" w:lineRule="atLeast"/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</w:pPr>
      <w:r w:rsidRPr="00C14B0C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 xml:space="preserve">6. </w:t>
      </w:r>
      <w:proofErr w:type="gramStart"/>
      <w:r w:rsidRPr="00C14B0C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Контроль за</w:t>
      </w:r>
      <w:proofErr w:type="gramEnd"/>
      <w:r w:rsidRPr="00C14B0C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 xml:space="preserve"> выполнением настоящего постановления оставляю за собой.</w:t>
      </w:r>
    </w:p>
    <w:p w:rsidR="00C14B0C" w:rsidRPr="00C14B0C" w:rsidRDefault="00C14B0C" w:rsidP="00C14B0C">
      <w:pPr>
        <w:spacing w:line="255" w:lineRule="atLeast"/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</w:pPr>
      <w:r w:rsidRPr="00C14B0C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Глава городского округа И.Л. Юдинцев</w:t>
      </w:r>
    </w:p>
    <w:p w:rsidR="00ED37E1" w:rsidRDefault="00ED37E1"/>
    <w:sectPr w:rsidR="00ED3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D6"/>
    <w:rsid w:val="005D1BD6"/>
    <w:rsid w:val="00C14B0C"/>
    <w:rsid w:val="00ED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C14B0C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C14B0C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14B0C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14B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C14B0C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C14B0C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14B0C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14B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53778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7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27357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63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2014-03-04T18:33:00Z</dcterms:created>
  <dcterms:modified xsi:type="dcterms:W3CDTF">2014-03-04T18:33:00Z</dcterms:modified>
</cp:coreProperties>
</file>