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E61" w:rsidRPr="00085E61" w:rsidRDefault="00085E61" w:rsidP="00085E61">
      <w:pPr>
        <w:shd w:val="clear" w:color="auto" w:fill="FFFFFF"/>
        <w:spacing w:before="225" w:after="60" w:line="240" w:lineRule="auto"/>
        <w:outlineLvl w:val="0"/>
        <w:rPr>
          <w:rFonts w:ascii="Trebuchet MS" w:eastAsia="Times New Roman" w:hAnsi="Trebuchet MS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085E61">
        <w:rPr>
          <w:rFonts w:ascii="Trebuchet MS" w:eastAsia="Times New Roman" w:hAnsi="Trebuchet MS" w:cs="Times New Roman"/>
          <w:b/>
          <w:bCs/>
          <w:color w:val="000000"/>
          <w:kern w:val="36"/>
          <w:sz w:val="33"/>
          <w:szCs w:val="33"/>
          <w:lang w:eastAsia="ru-RU"/>
        </w:rPr>
        <w:t>Постановление от 18.10.2010 № 532 "О Порядке разработки и утверждения административных регламентов предоставления муниципальных услуг"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АДМИНИСТРАЦИЯ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ГОРОДСКОГО ОКРУГА РОШАЛЬ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МОСКОВСКОЙ ОБЛАСТИ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b/>
          <w:bCs/>
          <w:color w:val="5D5D5D"/>
          <w:sz w:val="21"/>
          <w:szCs w:val="21"/>
          <w:lang w:eastAsia="ru-RU"/>
        </w:rPr>
        <w:t>ПОСТАНОВЛЕНИЕ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от </w:t>
      </w: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18.10.2010</w:t>
      </w: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№ </w:t>
      </w: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5 32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г. Рошаль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b/>
          <w:bCs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 Порядке разработки и утверждения административных регламентов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предоставления муниципальных услуг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В соответствии с частью 15 статьи 13 Федерального закона от 27.07.2010 №210-ФЗ «Об организации предоставления государственных и муниципальных услуг»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ПОСТАНОВЛЯЮ: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Утвердить прилагаемый Порядок разработки и утверждения административных регламентов предоставления муниципальных услуг.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Глава городского округа                                                                    </w:t>
      </w:r>
      <w:proofErr w:type="spell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А.М.Васильев</w:t>
      </w:r>
      <w:proofErr w:type="spellEnd"/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lastRenderedPageBreak/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                                                                                                 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Утвержден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постановлением Администрации городского округа Рошаль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от «</w:t>
      </w: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18</w:t>
      </w: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» </w:t>
      </w: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 октября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  2010 № </w:t>
      </w: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u w:val="single"/>
          <w:lang w:eastAsia="ru-RU"/>
        </w:rPr>
        <w:t>532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Порядок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разработки и утверждения административных регламентов предоставления муниципальных услуг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1.Общие положения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1.Настоящий Порядок устанавливает требования к разработке и утверждению Администрацией городского округа Рошаль административных регламентов предоставления муниципальных услуг) (далее – административные регламенты).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2.Административные регламенты устанавливают сроки и последовательность административных процедур и административных действий Администрации городского округа Рошаль, порядок взаимодействия между органами Администрации городского округа Рошаль и должностными лицами, а также взаимодействие Администрации городского округа Рошаль с физическими и юридическими лицами (далее – заявители), иными органами государственной власти и местного самоуправления, а также учреждениями и организациями при осуществлении Администрацией городского округа Рошаль деятельности по реализации функций органа местного самоуправления, которая осуществляется по запросам заявителей в пределах полномочий Администрации городского округа Рошаль, предоставляющей муниципальные услуги, по решению вопросов местного значения, установленных в соответствии с Федеральным законом от 6 октября 2003 года №131-ФЗ «Об общих принципах организации местного самоуправления в Российской Федерации» и Уставом городского округа Рошаль Московской области.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2.Требования к структуре административных регламентов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1.Наименование административного регламента определяется органом Администрации городского округа Рошаль, ответственным за его разработку, с учетом формулировки, </w:t>
      </w: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lastRenderedPageBreak/>
        <w:t>соответствующей редакции положения нормативного правового акта, которым предусмотрена такая муниципальная услуга.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2.Структура административного регламента должна содержать разделы, устанавливающие: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1) общие положения;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2) стандарт предоставления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3)состав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, последовательность и сроки выполнения административных процедур, требования к порядку их исполнения, в том числе особенности выполнения административных процедур в электронной форме;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4)формы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контроля за исполнением административного регламента;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5)досудебный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(внесудебный) порядок обжалования решений и действий (бездействия) органа, предоставляющего муниципальную услугу, а также должностных лиц, муниципальных служащих.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3.В разделе, касающегося общих положений, излагается краткая характеристика, административного регламента.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4.Раздел, в котором излагается информация о стандарте предоставления муниципальной услуги, состоит из следующих подразделов: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1)наименование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2)наименование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органа Администрации городского округа Рошаль, предоставляющего муниципальную услугу;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3)результат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предоставления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4)срок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предоставления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5)правовые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основания для предоставления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6)исчерпывающий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перечень документов, необходимых в соответствии с законодательством или иными нормативными правовыми актами для предоставления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7)исчерпывающий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перечень оснований</w:t>
      </w:r>
      <w:bookmarkStart w:id="0" w:name="_GoBack"/>
      <w:bookmarkEnd w:id="0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для отказа в предоставлении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8)размер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Московской области, муниципальными правовыми актами городского округа Рошаль;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9)максимальный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11)срок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регистрации запроса заявителя о предоставлении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12)требования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lastRenderedPageBreak/>
        <w:t>13)показатели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доступности и качества муниципальной услуги;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proofErr w:type="gramStart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14)иные</w:t>
      </w:r>
      <w:proofErr w:type="gramEnd"/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 xml:space="preserve"> требования,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3.Разработка административных регламентов и порядок проведения независимой экспертизы и экспертизы проектов административных регламентов.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Утверждение Административных регламентов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1.Проекты административных регламентов разрабатываются органами Администрации городского округа Рошаль, предоставляющими муниципальную услугу, на основе федеральных законов, нормативных правовых актов Российской Федерации, Московской области и городского округа Рошаль.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2.При разработке административных регламентов орган Администрации городского округа Рошаль может использовать электронные средства описания и моделирования административно-управленческих процессов для подготовки структуры и порядка административных процедур и административных действий.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3.Проекты административных регламентов подлежат независимой экспертизе и экспертизе, проводимой Администрацией городского округа Рошаль.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4.Проект административного регламента подлежит размещению в информационно-телекоммуникационной сети Интернет на официальном сайте городского округа Рошаль и должен быть доступен заинтересованным лицам для ознакомления.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5.Предметом независимой экспертизы проекта административного регламента (далее – независимая экспертиза) является оценка возможного положительного эффекта, а также возможных негативных последствий реализации положений проекта административного регламента для граждан и организаций.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6.Независимая экспертиза может проводиться физическими и юридическими лицами в инициативном порядке за счет собственных средств. Независимая экспертиза не может проводиться физическими и юридическими лицами, принимавшими участие в разработке проекта административного регламента, а также организациями, находящимися в ведении органа Администрации городского округа Рошаль, являющегося разработчиком административного регламента.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7.Срок, отведенный для проведения независимой экспертизы, указывается при размещении проекта административного регламента в информационно-телекоммуникационной сети Интернет на официальном сайте городского округа Рошаль. Данный срок не может быть менее одного месяца со дня размещения проекта административного регламента в информационно-телекоммуникационной сети Интернет на официальном сайте городского округа Рошаль.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8.По результатам независимой экспертизы составляется заключение, которое направляется в орган Администрации городского округа Рошаль, являющийся разработчиком административного регламента. Орган Администрации городского округа Рошаль, являющийся разработчиком административного регламента, обязан рассмотреть все поступившие заключения независимой экспертизы и принять решение по результатам каждой такой экспертизы.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lastRenderedPageBreak/>
        <w:t>9.Непоступление заключения независимой экспертизы в орган Администрации городского округа Рошаль, являющийся разработчиком административного регламента, в срок, отведенный для проведения независимой экспертизы, не является препятствием для проведения экспертизы, проводимой Администрацией городского округа Рошаль, и последующего утверждения административного регламента.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10.Предметом экспертизы проектов административных регламентов, проводимой Администрацией городского округа Рошаль, является оценка соответствия проектов административных регламентов требованиям, предъявляемым к ним Федеральным законом «Об организации предоставления государственных и муниципальных услуг» и принятыми в соответствии с ним иными нормативными правовыми актами, а также оценка учета результатов независимой экспертизы в проектах административных регламентов.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11.Экспертиза проектов административных регламентов осуществляется в следующем порядке: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11.1.Орган Администрации городского округа Рошаль, ответственный за разработку административного регламента, готовит и представляет на согласование вместе с проектом административного регламента пояснительную записку.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В пояснительной записке к проекту административного регламента может приводиться анализ практики предоставления муниципальной услуги, информация об основных предполагаемых улучшениях предоставления муниципальной услуги в случае принятия административного регламента, в обязательном порядке приводятся сведения об учете рекомендаций независимой экспертизы, предложений заинтересованных организаций и граждан.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11.2.Проекты административных регламентов подлежат согласованию с отделом экономики Администрации городского округа Рошаль, а также общим отделом Администрации городского округа Рошаль, если муниципальная услуга предоставляется гражданам по их обращениям в Администрацию городского округа Рошаль. Далее проект административного регламента направляется на согласование заместителю Главы Администрации городского округа Рошаль, курирующему деятельность органа Администрации городского округа Рошаль, разработавшего проект административного регламента, и в правовой отдел Администрации городского округа Рошаль.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11.3.По результатам согласования проект административного регламента направляется на рассмотрение Главе городского округа Рошаль. По результатам рассмотрения он подлежит утверждению или возвращается на доработку для учета замечаний и предложений.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Доработка проекта административного регламента осуществляется разработчиком с последующим согласованием, указанным в подпункте 11.2. пункта 11 раздела 3 настоящего Порядка.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12.Администратиные регламенты утверждаются постановлением Администрации городского округа Рошаль.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13.Внесение изменений в административные регламенты осуществляется в порядке, установленном для разработки и утверждения административных регламентов предоставления муниципальных услуг.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14.Утвержденные административные регламенты подлежат опубликованию в соответствии с законодательством Российской Федерации о доступе к информации о деятельности государственных органов и органов местного самоуправления. Кроме размещения в информационно-телекоммуникационной сети Интернет на официальном сайте городского округа Рошаль, утвержденный текст административного регламента размещается в местах предоставления муниципальной услуги.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lastRenderedPageBreak/>
        <w:t>4.Заключительные положения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 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1.При переходе на предоставление муниципальных услуг в электронной форме административные регламенты разрабатываются органами Администрации городского округа Рошаль с соблюдением сроков, установленных планом перехода на предоставление муниципальных услуг в электронной форме, а также в соответствии с иными нормативными правовыми актами городского округа Рошаль.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2.Административные регламенты должны быть разработаны и приняты, а информация о них должна быть включена в реестр муниципальных услуг городского округа Рошаль в течение двух лет со дня вступления в силу Федерального закона «Об организации предоставления государственных и муниципальных услуг».</w:t>
      </w:r>
    </w:p>
    <w:p w:rsidR="00085E61" w:rsidRPr="00085E61" w:rsidRDefault="00085E61" w:rsidP="00085E61">
      <w:pPr>
        <w:shd w:val="clear" w:color="auto" w:fill="FFFFFF"/>
        <w:spacing w:before="100" w:beforeAutospacing="1" w:after="100" w:afterAutospacing="1" w:line="240" w:lineRule="auto"/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</w:pPr>
      <w:r w:rsidRPr="00085E61">
        <w:rPr>
          <w:rFonts w:ascii="Trebuchet MS" w:eastAsia="Times New Roman" w:hAnsi="Trebuchet MS" w:cs="Times New Roman"/>
          <w:color w:val="5D5D5D"/>
          <w:sz w:val="21"/>
          <w:szCs w:val="21"/>
          <w:lang w:eastAsia="ru-RU"/>
        </w:rPr>
        <w:t>3.Предусмотренные настоящим Порядком сведения о муниципальных услугах должны быть включены в муниципальную информационную систему городского округа Рошаль, обеспечивающую ведение реестра муниципальных услуг, и доступны для заявителей через единый портал государственных и муниципальных услуг.</w:t>
      </w:r>
    </w:p>
    <w:p w:rsidR="00C10811" w:rsidRDefault="00C10811"/>
    <w:sectPr w:rsidR="00C108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61"/>
    <w:rsid w:val="00085E61"/>
    <w:rsid w:val="00C10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97460-FC77-44A1-A863-DF6FB01D8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5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5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85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2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1800</Words>
  <Characters>10262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Колдаев Андрей</dc:creator>
  <cp:keywords/>
  <dc:description/>
  <cp:lastModifiedBy>Колдаев Андрей</cp:lastModifiedBy>
  <cp:revision>1</cp:revision>
  <dcterms:created xsi:type="dcterms:W3CDTF">2018-08-06T08:46:00Z</dcterms:created>
  <dcterms:modified xsi:type="dcterms:W3CDTF">2018-08-06T08:49:00Z</dcterms:modified>
</cp:coreProperties>
</file>